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200E" w:rsidRPr="00644925" w:rsidRDefault="00B7200E" w:rsidP="00644925">
      <w:pPr>
        <w:jc w:val="both"/>
        <w:rPr>
          <w:b/>
          <w:bCs/>
        </w:rPr>
      </w:pPr>
      <w:r w:rsidRPr="00644925">
        <w:rPr>
          <w:b/>
          <w:bCs/>
        </w:rPr>
        <w:t>About Tata Power Solar</w:t>
      </w:r>
    </w:p>
    <w:p w:rsidR="00B7200E" w:rsidRDefault="00B7200E" w:rsidP="00644925">
      <w:pPr>
        <w:spacing w:before="100" w:beforeAutospacing="1" w:after="100" w:afterAutospacing="1" w:line="300" w:lineRule="atLeast"/>
        <w:jc w:val="both"/>
        <w:rPr>
          <w:rFonts w:eastAsia="Times New Roman" w:cs="Arial"/>
          <w:sz w:val="20"/>
          <w:szCs w:val="20"/>
          <w:shd w:val="clear" w:color="auto" w:fill="FFFFFF"/>
        </w:rPr>
      </w:pPr>
      <w:r w:rsidRPr="00B7200E">
        <w:rPr>
          <w:rFonts w:eastAsia="Times New Roman" w:cs="Arial"/>
          <w:sz w:val="20"/>
          <w:szCs w:val="20"/>
          <w:shd w:val="clear" w:color="auto" w:fill="FFFFFF"/>
        </w:rPr>
        <w:t>Tata Power Solar is India’s largest integrated sol</w:t>
      </w:r>
      <w:r w:rsidR="009C3B5F">
        <w:rPr>
          <w:rFonts w:eastAsia="Times New Roman" w:cs="Arial"/>
          <w:sz w:val="20"/>
          <w:szCs w:val="20"/>
          <w:shd w:val="clear" w:color="auto" w:fill="FFFFFF"/>
        </w:rPr>
        <w:t>ar company that is driven by a</w:t>
      </w:r>
      <w:r w:rsidRPr="00B7200E">
        <w:rPr>
          <w:rFonts w:eastAsia="Times New Roman" w:cs="Arial"/>
          <w:sz w:val="20"/>
          <w:szCs w:val="20"/>
          <w:shd w:val="clear" w:color="auto" w:fill="FFFFFF"/>
        </w:rPr>
        <w:t xml:space="preserve"> singular vision – harness the power of sun to enable solar everywhere. Headquartered in Bangalore, Tata Power Solar operates in three distinct segments – manufacturing of solar modules, EPC services for solar power projects and creating innovative solar products. We are working relentlessly to provide access to energy especially in the remote, off-grid parts of India, which makes us the most trusted solar power company in the country.</w:t>
      </w:r>
    </w:p>
    <w:p w:rsidR="00F60488" w:rsidRPr="00F60488" w:rsidRDefault="00F60488" w:rsidP="00644925">
      <w:pPr>
        <w:spacing w:before="100" w:beforeAutospacing="1" w:after="100" w:afterAutospacing="1" w:line="300" w:lineRule="atLeast"/>
        <w:jc w:val="both"/>
        <w:rPr>
          <w:rFonts w:eastAsia="Times New Roman" w:cs="Arial"/>
          <w:b/>
          <w:bCs/>
          <w:sz w:val="20"/>
          <w:szCs w:val="20"/>
          <w:shd w:val="clear" w:color="auto" w:fill="FFFFFF"/>
        </w:rPr>
      </w:pPr>
      <w:r w:rsidRPr="00F60488">
        <w:rPr>
          <w:rFonts w:eastAsia="Times New Roman" w:cs="Arial"/>
          <w:b/>
          <w:bCs/>
          <w:sz w:val="20"/>
          <w:szCs w:val="20"/>
          <w:shd w:val="clear" w:color="auto" w:fill="FFFFFF"/>
        </w:rPr>
        <w:t>Key highlights</w:t>
      </w:r>
    </w:p>
    <w:p w:rsidR="00B7200E" w:rsidRPr="00B7200E" w:rsidRDefault="00FD295C" w:rsidP="00644925">
      <w:pPr>
        <w:numPr>
          <w:ilvl w:val="0"/>
          <w:numId w:val="1"/>
        </w:numPr>
        <w:spacing w:before="100" w:beforeAutospacing="1" w:after="100" w:afterAutospacing="1" w:line="300" w:lineRule="atLeast"/>
        <w:jc w:val="both"/>
        <w:rPr>
          <w:rFonts w:eastAsia="Times New Roman" w:cs="Arial"/>
          <w:sz w:val="20"/>
          <w:szCs w:val="20"/>
          <w:shd w:val="clear" w:color="auto" w:fill="FFFFFF"/>
        </w:rPr>
      </w:pPr>
      <w:r>
        <w:rPr>
          <w:rFonts w:eastAsia="Times New Roman" w:cs="Arial"/>
          <w:sz w:val="20"/>
          <w:szCs w:val="20"/>
          <w:shd w:val="clear" w:color="auto" w:fill="FFFFFF"/>
        </w:rPr>
        <w:t>3</w:t>
      </w:r>
      <w:r w:rsidR="00AB1CEF">
        <w:rPr>
          <w:rFonts w:eastAsia="Times New Roman" w:cs="Arial"/>
          <w:sz w:val="20"/>
          <w:szCs w:val="20"/>
          <w:shd w:val="clear" w:color="auto" w:fill="FFFFFF"/>
        </w:rPr>
        <w:t>2</w:t>
      </w:r>
      <w:r w:rsidR="00B7200E" w:rsidRPr="00B7200E">
        <w:rPr>
          <w:rFonts w:eastAsia="Times New Roman" w:cs="Arial"/>
          <w:sz w:val="20"/>
          <w:szCs w:val="20"/>
          <w:shd w:val="clear" w:color="auto" w:fill="FFFFFF"/>
        </w:rPr>
        <w:t xml:space="preserve"> years of operations with </w:t>
      </w:r>
      <w:r w:rsidR="00B20F69">
        <w:rPr>
          <w:rFonts w:eastAsia="Times New Roman" w:cs="Arial"/>
          <w:sz w:val="20"/>
          <w:szCs w:val="20"/>
          <w:shd w:val="clear" w:color="auto" w:fill="FFFFFF"/>
        </w:rPr>
        <w:t>more than 10</w:t>
      </w:r>
      <w:r w:rsidR="00B7200E" w:rsidRPr="00B7200E">
        <w:rPr>
          <w:rFonts w:eastAsia="Times New Roman" w:cs="Arial"/>
          <w:sz w:val="20"/>
          <w:szCs w:val="20"/>
          <w:shd w:val="clear" w:color="auto" w:fill="FFFFFF"/>
        </w:rPr>
        <w:t>00 employees</w:t>
      </w:r>
    </w:p>
    <w:p w:rsidR="00B7200E" w:rsidRPr="00B7200E" w:rsidRDefault="00FD295C" w:rsidP="00644925">
      <w:pPr>
        <w:numPr>
          <w:ilvl w:val="0"/>
          <w:numId w:val="1"/>
        </w:numPr>
        <w:spacing w:before="100" w:beforeAutospacing="1" w:after="100" w:afterAutospacing="1" w:line="300" w:lineRule="atLeast"/>
        <w:jc w:val="both"/>
        <w:rPr>
          <w:rFonts w:eastAsia="Times New Roman" w:cs="Arial"/>
          <w:sz w:val="20"/>
          <w:szCs w:val="20"/>
          <w:shd w:val="clear" w:color="auto" w:fill="FFFFFF"/>
        </w:rPr>
      </w:pPr>
      <w:r>
        <w:rPr>
          <w:rFonts w:eastAsia="Times New Roman" w:cs="Arial"/>
          <w:sz w:val="20"/>
          <w:szCs w:val="20"/>
          <w:shd w:val="clear" w:color="auto" w:fill="FFFFFF"/>
        </w:rPr>
        <w:t>Touch</w:t>
      </w:r>
      <w:r w:rsidR="006954C2">
        <w:rPr>
          <w:rFonts w:eastAsia="Times New Roman" w:cs="Arial"/>
          <w:sz w:val="20"/>
          <w:szCs w:val="20"/>
          <w:shd w:val="clear" w:color="auto" w:fill="FFFFFF"/>
        </w:rPr>
        <w:t>ed nearly 50</w:t>
      </w:r>
      <w:r w:rsidR="007E2A60">
        <w:rPr>
          <w:rFonts w:eastAsia="Times New Roman" w:cs="Arial"/>
          <w:sz w:val="20"/>
          <w:szCs w:val="20"/>
          <w:shd w:val="clear" w:color="auto" w:fill="FFFFFF"/>
        </w:rPr>
        <w:t xml:space="preserve"> </w:t>
      </w:r>
      <w:r w:rsidR="00B7200E" w:rsidRPr="00B7200E">
        <w:rPr>
          <w:rFonts w:eastAsia="Times New Roman" w:cs="Arial"/>
          <w:sz w:val="20"/>
          <w:szCs w:val="20"/>
          <w:shd w:val="clear" w:color="auto" w:fill="FFFFFF"/>
        </w:rPr>
        <w:t>million lives till date</w:t>
      </w:r>
    </w:p>
    <w:p w:rsidR="00B7200E" w:rsidRPr="00B7200E" w:rsidRDefault="00B7200E" w:rsidP="00644925">
      <w:pPr>
        <w:numPr>
          <w:ilvl w:val="0"/>
          <w:numId w:val="1"/>
        </w:numPr>
        <w:spacing w:before="100" w:beforeAutospacing="1" w:after="100" w:afterAutospacing="1" w:line="300" w:lineRule="atLeast"/>
        <w:jc w:val="both"/>
        <w:rPr>
          <w:rFonts w:eastAsia="Times New Roman" w:cs="Arial"/>
          <w:sz w:val="20"/>
          <w:szCs w:val="20"/>
          <w:shd w:val="clear" w:color="auto" w:fill="FFFFFF"/>
        </w:rPr>
      </w:pPr>
      <w:r w:rsidRPr="00B7200E">
        <w:rPr>
          <w:rFonts w:eastAsia="Times New Roman" w:cs="Arial"/>
          <w:sz w:val="20"/>
          <w:szCs w:val="20"/>
          <w:shd w:val="clear" w:color="auto" w:fill="FFFFFF"/>
        </w:rPr>
        <w:t>Positive environment impact throu</w:t>
      </w:r>
      <w:r w:rsidR="00AB1CEF">
        <w:rPr>
          <w:rFonts w:eastAsia="Times New Roman" w:cs="Arial"/>
          <w:sz w:val="20"/>
          <w:szCs w:val="20"/>
          <w:shd w:val="clear" w:color="auto" w:fill="FFFFFF"/>
        </w:rPr>
        <w:t>gh reduced carbon footprint by 2</w:t>
      </w:r>
      <w:r w:rsidRPr="00B7200E">
        <w:rPr>
          <w:rFonts w:eastAsia="Times New Roman" w:cs="Arial"/>
          <w:sz w:val="20"/>
          <w:szCs w:val="20"/>
          <w:shd w:val="clear" w:color="auto" w:fill="FFFFFF"/>
        </w:rPr>
        <w:t xml:space="preserve">0 million </w:t>
      </w:r>
      <w:r w:rsidR="0024526C" w:rsidRPr="00B7200E">
        <w:rPr>
          <w:rFonts w:eastAsia="Times New Roman" w:cs="Arial"/>
          <w:sz w:val="20"/>
          <w:szCs w:val="20"/>
          <w:shd w:val="clear" w:color="auto" w:fill="FFFFFF"/>
        </w:rPr>
        <w:t>tons</w:t>
      </w:r>
      <w:r w:rsidRPr="00B7200E">
        <w:rPr>
          <w:rFonts w:eastAsia="Times New Roman" w:cs="Arial"/>
          <w:sz w:val="20"/>
          <w:szCs w:val="20"/>
          <w:shd w:val="clear" w:color="auto" w:fill="FFFFFF"/>
        </w:rPr>
        <w:t xml:space="preserve"> till date</w:t>
      </w:r>
    </w:p>
    <w:p w:rsidR="00B7200E" w:rsidRPr="00B7200E" w:rsidRDefault="00AB1CEF" w:rsidP="00644925">
      <w:pPr>
        <w:numPr>
          <w:ilvl w:val="0"/>
          <w:numId w:val="1"/>
        </w:numPr>
        <w:spacing w:before="100" w:beforeAutospacing="1" w:after="100" w:afterAutospacing="1" w:line="300" w:lineRule="atLeast"/>
        <w:jc w:val="both"/>
        <w:rPr>
          <w:rFonts w:eastAsia="Times New Roman" w:cs="Arial"/>
          <w:sz w:val="20"/>
          <w:szCs w:val="20"/>
          <w:shd w:val="clear" w:color="auto" w:fill="FFFFFF"/>
        </w:rPr>
      </w:pPr>
      <w:r>
        <w:rPr>
          <w:rFonts w:eastAsia="Times New Roman" w:cs="Arial"/>
          <w:sz w:val="20"/>
          <w:szCs w:val="20"/>
          <w:shd w:val="clear" w:color="auto" w:fill="FFFFFF"/>
        </w:rPr>
        <w:t>Over 2</w:t>
      </w:r>
      <w:r w:rsidR="00B20F69">
        <w:rPr>
          <w:rFonts w:eastAsia="Times New Roman" w:cs="Arial"/>
          <w:sz w:val="20"/>
          <w:szCs w:val="20"/>
          <w:shd w:val="clear" w:color="auto" w:fill="FFFFFF"/>
        </w:rPr>
        <w:t>.5</w:t>
      </w:r>
      <w:r w:rsidR="00B7200E" w:rsidRPr="00B7200E">
        <w:rPr>
          <w:rFonts w:eastAsia="Times New Roman" w:cs="Arial"/>
          <w:sz w:val="20"/>
          <w:szCs w:val="20"/>
          <w:shd w:val="clear" w:color="auto" w:fill="FFFFFF"/>
        </w:rPr>
        <w:t>GW of our best-in-class Tata manufactured modules exported till date</w:t>
      </w:r>
    </w:p>
    <w:p w:rsidR="00B7200E" w:rsidRPr="00B7200E" w:rsidRDefault="00B7200E" w:rsidP="00644925">
      <w:pPr>
        <w:numPr>
          <w:ilvl w:val="0"/>
          <w:numId w:val="1"/>
        </w:numPr>
        <w:spacing w:before="100" w:beforeAutospacing="1" w:after="100" w:afterAutospacing="1" w:line="300" w:lineRule="atLeast"/>
        <w:jc w:val="both"/>
        <w:rPr>
          <w:rFonts w:eastAsia="Times New Roman" w:cs="Arial"/>
          <w:sz w:val="20"/>
          <w:szCs w:val="20"/>
          <w:shd w:val="clear" w:color="auto" w:fill="FFFFFF"/>
        </w:rPr>
      </w:pPr>
      <w:r w:rsidRPr="00B7200E">
        <w:rPr>
          <w:rFonts w:eastAsia="Times New Roman" w:cs="Arial"/>
          <w:sz w:val="20"/>
          <w:szCs w:val="20"/>
          <w:shd w:val="clear" w:color="auto" w:fill="FFFFFF"/>
        </w:rPr>
        <w:t xml:space="preserve">EPC projects </w:t>
      </w:r>
      <w:r w:rsidR="009A2C98">
        <w:rPr>
          <w:rFonts w:eastAsia="Times New Roman" w:cs="Arial"/>
          <w:sz w:val="20"/>
          <w:szCs w:val="20"/>
          <w:shd w:val="clear" w:color="auto" w:fill="FFFFFF"/>
        </w:rPr>
        <w:t xml:space="preserve">portfolio </w:t>
      </w:r>
      <w:r w:rsidRPr="00B7200E">
        <w:rPr>
          <w:rFonts w:eastAsia="Times New Roman" w:cs="Arial"/>
          <w:sz w:val="20"/>
          <w:szCs w:val="20"/>
          <w:shd w:val="clear" w:color="auto" w:fill="FFFFFF"/>
        </w:rPr>
        <w:t>of</w:t>
      </w:r>
      <w:r w:rsidR="00071EA9">
        <w:rPr>
          <w:rFonts w:eastAsia="Times New Roman" w:cs="Arial"/>
          <w:sz w:val="20"/>
          <w:szCs w:val="20"/>
          <w:shd w:val="clear" w:color="auto" w:fill="FFFFFF"/>
        </w:rPr>
        <w:t xml:space="preserve"> 9</w:t>
      </w:r>
      <w:r w:rsidR="00B20F69">
        <w:rPr>
          <w:rFonts w:eastAsia="Times New Roman" w:cs="Arial"/>
          <w:sz w:val="20"/>
          <w:szCs w:val="20"/>
          <w:shd w:val="clear" w:color="auto" w:fill="FFFFFF"/>
        </w:rPr>
        <w:t>.</w:t>
      </w:r>
      <w:r w:rsidR="00071EA9">
        <w:rPr>
          <w:rFonts w:eastAsia="Times New Roman" w:cs="Arial"/>
          <w:sz w:val="20"/>
          <w:szCs w:val="20"/>
          <w:shd w:val="clear" w:color="auto" w:fill="FFFFFF"/>
        </w:rPr>
        <w:t>7</w:t>
      </w:r>
      <w:r w:rsidR="0024526C">
        <w:rPr>
          <w:rFonts w:eastAsia="Times New Roman" w:cs="Arial"/>
          <w:sz w:val="20"/>
          <w:szCs w:val="20"/>
          <w:shd w:val="clear" w:color="auto" w:fill="FFFFFF"/>
        </w:rPr>
        <w:t>GW</w:t>
      </w:r>
      <w:r w:rsidR="00071EA9">
        <w:rPr>
          <w:rFonts w:eastAsia="Times New Roman" w:cs="Arial"/>
          <w:sz w:val="20"/>
          <w:szCs w:val="20"/>
          <w:shd w:val="clear" w:color="auto" w:fill="FFFFFF"/>
        </w:rPr>
        <w:t>p</w:t>
      </w:r>
      <w:r w:rsidR="0024526C">
        <w:rPr>
          <w:rFonts w:eastAsia="Times New Roman" w:cs="Arial"/>
          <w:sz w:val="20"/>
          <w:szCs w:val="20"/>
          <w:shd w:val="clear" w:color="auto" w:fill="FFFFFF"/>
        </w:rPr>
        <w:t xml:space="preserve"> </w:t>
      </w:r>
      <w:r w:rsidRPr="00B7200E">
        <w:rPr>
          <w:rFonts w:eastAsia="Times New Roman" w:cs="Arial"/>
          <w:sz w:val="20"/>
          <w:szCs w:val="20"/>
          <w:shd w:val="clear" w:color="auto" w:fill="FFFFFF"/>
        </w:rPr>
        <w:t>till date with lifetime O&amp;M services</w:t>
      </w:r>
    </w:p>
    <w:p w:rsidR="00B7200E" w:rsidRPr="00B7200E" w:rsidRDefault="00F41B69" w:rsidP="00644925">
      <w:pPr>
        <w:numPr>
          <w:ilvl w:val="0"/>
          <w:numId w:val="1"/>
        </w:numPr>
        <w:spacing w:before="100" w:beforeAutospacing="1" w:after="100" w:afterAutospacing="1" w:line="300" w:lineRule="atLeast"/>
        <w:jc w:val="both"/>
        <w:rPr>
          <w:rFonts w:eastAsia="Times New Roman" w:cs="Arial"/>
          <w:sz w:val="20"/>
          <w:szCs w:val="20"/>
          <w:shd w:val="clear" w:color="auto" w:fill="FFFFFF"/>
        </w:rPr>
      </w:pPr>
      <w:r>
        <w:rPr>
          <w:rFonts w:eastAsia="Times New Roman" w:cs="Arial"/>
          <w:sz w:val="20"/>
          <w:szCs w:val="20"/>
          <w:shd w:val="clear" w:color="auto" w:fill="FFFFFF"/>
        </w:rPr>
        <w:t>1 GW</w:t>
      </w:r>
      <w:r w:rsidR="00B7200E" w:rsidRPr="00B7200E">
        <w:rPr>
          <w:rFonts w:eastAsia="Times New Roman" w:cs="Arial"/>
          <w:sz w:val="20"/>
          <w:szCs w:val="20"/>
          <w:shd w:val="clear" w:color="auto" w:fill="FFFFFF"/>
        </w:rPr>
        <w:t xml:space="preserve"> of solar rooftop projects commissioned</w:t>
      </w:r>
      <w:r w:rsidR="006954C2">
        <w:rPr>
          <w:rFonts w:eastAsia="Times New Roman" w:cs="Arial"/>
          <w:sz w:val="20"/>
          <w:szCs w:val="20"/>
          <w:shd w:val="clear" w:color="auto" w:fill="FFFFFF"/>
        </w:rPr>
        <w:t xml:space="preserve"> with more than 30</w:t>
      </w:r>
      <w:r w:rsidR="009E62D5">
        <w:rPr>
          <w:rFonts w:eastAsia="Times New Roman" w:cs="Arial"/>
          <w:sz w:val="20"/>
          <w:szCs w:val="20"/>
          <w:shd w:val="clear" w:color="auto" w:fill="FFFFFF"/>
        </w:rPr>
        <w:t>000 residential rooftop commissioned</w:t>
      </w:r>
    </w:p>
    <w:p w:rsidR="00B7200E" w:rsidRPr="00B7200E" w:rsidRDefault="00B7200E" w:rsidP="00644925">
      <w:pPr>
        <w:numPr>
          <w:ilvl w:val="0"/>
          <w:numId w:val="1"/>
        </w:numPr>
        <w:spacing w:before="100" w:beforeAutospacing="1" w:after="100" w:afterAutospacing="1" w:line="300" w:lineRule="atLeast"/>
        <w:jc w:val="both"/>
        <w:rPr>
          <w:rFonts w:eastAsia="Times New Roman" w:cs="Arial"/>
          <w:sz w:val="20"/>
          <w:szCs w:val="20"/>
          <w:shd w:val="clear" w:color="auto" w:fill="FFFFFF"/>
        </w:rPr>
      </w:pPr>
      <w:r w:rsidRPr="00B7200E">
        <w:rPr>
          <w:rFonts w:eastAsia="Times New Roman" w:cs="Arial"/>
          <w:sz w:val="20"/>
          <w:szCs w:val="20"/>
          <w:shd w:val="clear" w:color="auto" w:fill="FFFFFF"/>
        </w:rPr>
        <w:t>Solarizing a variety of industries, from manufacturing, telecom and education to military, healthcare and banking.</w:t>
      </w:r>
    </w:p>
    <w:p w:rsidR="00B7200E" w:rsidRDefault="00B7200E" w:rsidP="00644925">
      <w:pPr>
        <w:numPr>
          <w:ilvl w:val="0"/>
          <w:numId w:val="1"/>
        </w:numPr>
        <w:spacing w:before="100" w:beforeAutospacing="1" w:after="100" w:afterAutospacing="1" w:line="300" w:lineRule="atLeast"/>
        <w:jc w:val="both"/>
        <w:rPr>
          <w:rFonts w:eastAsia="Times New Roman" w:cs="Arial"/>
          <w:sz w:val="20"/>
          <w:szCs w:val="20"/>
          <w:shd w:val="clear" w:color="auto" w:fill="FFFFFF"/>
        </w:rPr>
      </w:pPr>
      <w:r w:rsidRPr="00B7200E">
        <w:rPr>
          <w:rFonts w:eastAsia="Times New Roman" w:cs="Arial"/>
          <w:sz w:val="20"/>
          <w:szCs w:val="20"/>
          <w:shd w:val="clear" w:color="auto" w:fill="FFFFFF"/>
        </w:rPr>
        <w:t xml:space="preserve">A process-driven </w:t>
      </w:r>
      <w:r w:rsidR="0024526C" w:rsidRPr="00B7200E">
        <w:rPr>
          <w:rFonts w:eastAsia="Times New Roman" w:cs="Arial"/>
          <w:sz w:val="20"/>
          <w:szCs w:val="20"/>
          <w:shd w:val="clear" w:color="auto" w:fill="FFFFFF"/>
        </w:rPr>
        <w:t>organization</w:t>
      </w:r>
      <w:r w:rsidRPr="00B7200E">
        <w:rPr>
          <w:rFonts w:eastAsia="Times New Roman" w:cs="Arial"/>
          <w:sz w:val="20"/>
          <w:szCs w:val="20"/>
          <w:shd w:val="clear" w:color="auto" w:fill="FFFFFF"/>
        </w:rPr>
        <w:t xml:space="preserve"> with international certifications - ISO 9001, ISO 14001 &amp; ISO 18001.</w:t>
      </w:r>
    </w:p>
    <w:p w:rsidR="006954C2" w:rsidRPr="00B7200E" w:rsidRDefault="00F41B69" w:rsidP="00644925">
      <w:pPr>
        <w:numPr>
          <w:ilvl w:val="0"/>
          <w:numId w:val="1"/>
        </w:numPr>
        <w:spacing w:before="100" w:beforeAutospacing="1" w:after="100" w:afterAutospacing="1" w:line="300" w:lineRule="atLeast"/>
        <w:jc w:val="both"/>
        <w:rPr>
          <w:rFonts w:eastAsia="Times New Roman" w:cs="Arial"/>
          <w:sz w:val="20"/>
          <w:szCs w:val="20"/>
          <w:shd w:val="clear" w:color="auto" w:fill="FFFFFF"/>
        </w:rPr>
      </w:pPr>
      <w:r>
        <w:rPr>
          <w:rFonts w:eastAsia="Times New Roman" w:cs="Arial"/>
          <w:sz w:val="20"/>
          <w:szCs w:val="20"/>
          <w:shd w:val="clear" w:color="auto" w:fill="FFFFFF"/>
        </w:rPr>
        <w:t>Over 7</w:t>
      </w:r>
      <w:r w:rsidR="0036475A">
        <w:rPr>
          <w:rFonts w:eastAsia="Times New Roman" w:cs="Arial"/>
          <w:sz w:val="20"/>
          <w:szCs w:val="20"/>
          <w:shd w:val="clear" w:color="auto" w:fill="FFFFFF"/>
        </w:rPr>
        <w:t>6</w:t>
      </w:r>
      <w:r w:rsidR="006954C2">
        <w:rPr>
          <w:rFonts w:eastAsia="Times New Roman" w:cs="Arial"/>
          <w:sz w:val="20"/>
          <w:szCs w:val="20"/>
          <w:shd w:val="clear" w:color="auto" w:fill="FFFFFF"/>
        </w:rPr>
        <w:t>000 solar water pumps installed across India</w:t>
      </w:r>
    </w:p>
    <w:p w:rsidR="00B7200E" w:rsidRPr="00B7200E" w:rsidRDefault="005E6C35" w:rsidP="00644925">
      <w:pPr>
        <w:spacing w:before="100" w:beforeAutospacing="1" w:after="100" w:afterAutospacing="1" w:line="300" w:lineRule="atLeast"/>
        <w:jc w:val="both"/>
        <w:rPr>
          <w:rFonts w:eastAsia="Times New Roman" w:cs="Arial"/>
          <w:sz w:val="20"/>
          <w:szCs w:val="20"/>
          <w:shd w:val="clear" w:color="auto" w:fill="FFFFFF"/>
        </w:rPr>
      </w:pPr>
      <w:r>
        <w:rPr>
          <w:rFonts w:eastAsia="Times New Roman" w:cs="Arial"/>
          <w:b/>
          <w:bCs/>
          <w:sz w:val="20"/>
          <w:szCs w:val="20"/>
          <w:shd w:val="clear" w:color="auto" w:fill="FFFFFF"/>
        </w:rPr>
        <w:t xml:space="preserve">Manufacturing </w:t>
      </w:r>
      <w:r w:rsidR="00653B57">
        <w:rPr>
          <w:rFonts w:eastAsia="Times New Roman" w:cs="Arial"/>
          <w:b/>
          <w:bCs/>
          <w:sz w:val="20"/>
          <w:szCs w:val="20"/>
          <w:shd w:val="clear" w:color="auto" w:fill="FFFFFF"/>
        </w:rPr>
        <w:t>f</w:t>
      </w:r>
      <w:r w:rsidR="00B7200E" w:rsidRPr="00B7200E">
        <w:rPr>
          <w:rFonts w:eastAsia="Times New Roman" w:cs="Arial"/>
          <w:b/>
          <w:bCs/>
          <w:sz w:val="20"/>
          <w:szCs w:val="20"/>
          <w:shd w:val="clear" w:color="auto" w:fill="FFFFFF"/>
        </w:rPr>
        <w:t>ully integrated wafer to module</w:t>
      </w:r>
    </w:p>
    <w:p w:rsidR="00B7200E" w:rsidRDefault="00B7200E" w:rsidP="00644925">
      <w:pPr>
        <w:spacing w:before="100" w:beforeAutospacing="1" w:after="100" w:afterAutospacing="1" w:line="300" w:lineRule="atLeast"/>
        <w:jc w:val="both"/>
        <w:rPr>
          <w:rFonts w:eastAsia="Times New Roman" w:cs="Arial"/>
          <w:sz w:val="20"/>
          <w:szCs w:val="20"/>
          <w:shd w:val="clear" w:color="auto" w:fill="FFFFFF"/>
        </w:rPr>
      </w:pPr>
      <w:r w:rsidRPr="00B7200E">
        <w:rPr>
          <w:rFonts w:eastAsia="Times New Roman" w:cs="Arial"/>
          <w:sz w:val="20"/>
          <w:szCs w:val="20"/>
          <w:shd w:val="clear" w:color="auto" w:fill="FFFFFF"/>
        </w:rPr>
        <w:t>We are India’s leadin</w:t>
      </w:r>
      <w:r w:rsidR="008C2BDA">
        <w:rPr>
          <w:rFonts w:eastAsia="Times New Roman" w:cs="Arial"/>
          <w:sz w:val="20"/>
          <w:szCs w:val="20"/>
          <w:shd w:val="clear" w:color="auto" w:fill="FFFFFF"/>
        </w:rPr>
        <w:t>g solar manufacturer operating 1100</w:t>
      </w:r>
      <w:r w:rsidRPr="00B7200E">
        <w:rPr>
          <w:rFonts w:eastAsia="Times New Roman" w:cs="Arial"/>
          <w:sz w:val="20"/>
          <w:szCs w:val="20"/>
          <w:shd w:val="clear" w:color="auto" w:fill="FFFFFF"/>
        </w:rPr>
        <w:t>MW of module &amp; cell manufacturing facility in Bangalore, which is providing high-quality solar components to power plants. We are a Tier-1 bankable module manufacturer, known for our high quality, efficient and reliable modules worldwide.</w:t>
      </w:r>
    </w:p>
    <w:p w:rsidR="005F11D6" w:rsidRPr="00B7200E" w:rsidRDefault="005F11D6" w:rsidP="00644925">
      <w:pPr>
        <w:spacing w:before="100" w:beforeAutospacing="1" w:after="100" w:afterAutospacing="1" w:line="300" w:lineRule="atLeast"/>
        <w:jc w:val="both"/>
        <w:rPr>
          <w:rFonts w:eastAsia="Times New Roman" w:cs="Arial"/>
          <w:sz w:val="20"/>
          <w:szCs w:val="20"/>
          <w:shd w:val="clear" w:color="auto" w:fill="FFFFFF"/>
        </w:rPr>
      </w:pPr>
      <w:r>
        <w:rPr>
          <w:rFonts w:eastAsia="Times New Roman" w:cs="Arial"/>
          <w:sz w:val="20"/>
          <w:szCs w:val="20"/>
          <w:shd w:val="clear" w:color="auto" w:fill="FFFFFF"/>
        </w:rPr>
        <w:t>We have plans to set up 4GW cell and 4GW module manufacturing plant at Tamil Nadu.</w:t>
      </w:r>
    </w:p>
    <w:p w:rsidR="00B7200E" w:rsidRPr="00B7200E" w:rsidRDefault="00B7200E" w:rsidP="00644925">
      <w:pPr>
        <w:spacing w:before="100" w:beforeAutospacing="1" w:after="100" w:afterAutospacing="1" w:line="300" w:lineRule="atLeast"/>
        <w:jc w:val="both"/>
        <w:rPr>
          <w:rFonts w:eastAsia="Times New Roman" w:cs="Arial"/>
          <w:sz w:val="20"/>
          <w:szCs w:val="20"/>
          <w:shd w:val="clear" w:color="auto" w:fill="FFFFFF"/>
        </w:rPr>
      </w:pPr>
      <w:r w:rsidRPr="00B7200E">
        <w:rPr>
          <w:rFonts w:eastAsia="Times New Roman" w:cs="Arial"/>
          <w:b/>
          <w:bCs/>
          <w:sz w:val="20"/>
          <w:szCs w:val="20"/>
          <w:shd w:val="clear" w:color="auto" w:fill="FFFFFF"/>
        </w:rPr>
        <w:t>Rooftop Projects </w:t>
      </w:r>
    </w:p>
    <w:p w:rsidR="00B7200E" w:rsidRDefault="00B7200E" w:rsidP="00644925">
      <w:pPr>
        <w:spacing w:before="100" w:beforeAutospacing="1" w:after="100" w:afterAutospacing="1" w:line="300" w:lineRule="atLeast"/>
        <w:jc w:val="both"/>
        <w:rPr>
          <w:rFonts w:eastAsia="Times New Roman" w:cs="Arial"/>
          <w:sz w:val="20"/>
          <w:szCs w:val="20"/>
          <w:shd w:val="clear" w:color="auto" w:fill="FFFFFF"/>
        </w:rPr>
      </w:pPr>
      <w:r w:rsidRPr="00B7200E">
        <w:rPr>
          <w:rFonts w:eastAsia="Times New Roman" w:cs="Arial"/>
          <w:sz w:val="20"/>
          <w:szCs w:val="20"/>
          <w:shd w:val="clear" w:color="auto" w:fill="FFFFFF"/>
        </w:rPr>
        <w:t xml:space="preserve">We have </w:t>
      </w:r>
      <w:r w:rsidR="005F11D6">
        <w:rPr>
          <w:rFonts w:eastAsia="Times New Roman" w:cs="Arial"/>
          <w:sz w:val="20"/>
          <w:szCs w:val="20"/>
          <w:shd w:val="clear" w:color="auto" w:fill="FFFFFF"/>
        </w:rPr>
        <w:t xml:space="preserve">a portfolio of </w:t>
      </w:r>
      <w:r w:rsidRPr="00B7200E">
        <w:rPr>
          <w:rFonts w:eastAsia="Times New Roman" w:cs="Arial"/>
          <w:sz w:val="20"/>
          <w:szCs w:val="20"/>
          <w:shd w:val="clear" w:color="auto" w:fill="FFFFFF"/>
        </w:rPr>
        <w:t xml:space="preserve">over </w:t>
      </w:r>
      <w:r w:rsidR="005F11D6">
        <w:rPr>
          <w:rFonts w:eastAsia="Times New Roman" w:cs="Arial"/>
          <w:sz w:val="20"/>
          <w:szCs w:val="20"/>
          <w:shd w:val="clear" w:color="auto" w:fill="FFFFFF"/>
        </w:rPr>
        <w:t>1GW</w:t>
      </w:r>
      <w:r w:rsidRPr="00B7200E">
        <w:rPr>
          <w:rFonts w:eastAsia="Times New Roman" w:cs="Arial"/>
          <w:sz w:val="20"/>
          <w:szCs w:val="20"/>
          <w:shd w:val="clear" w:color="auto" w:fill="FFFFFF"/>
        </w:rPr>
        <w:t xml:space="preserve"> of varied rooftop projects of numerous sizes across India. Having commissioned one of the </w:t>
      </w:r>
      <w:r w:rsidR="0024526C">
        <w:rPr>
          <w:rFonts w:eastAsia="Times New Roman" w:cs="Arial"/>
          <w:sz w:val="20"/>
          <w:szCs w:val="20"/>
          <w:shd w:val="clear" w:color="auto" w:fill="FFFFFF"/>
        </w:rPr>
        <w:t xml:space="preserve">World’s </w:t>
      </w:r>
      <w:r w:rsidRPr="00B7200E">
        <w:rPr>
          <w:rFonts w:eastAsia="Times New Roman" w:cs="Arial"/>
          <w:sz w:val="20"/>
          <w:szCs w:val="20"/>
          <w:shd w:val="clear" w:color="auto" w:fill="FFFFFF"/>
        </w:rPr>
        <w:t>largest and many complicated rooftop systems across the globe, we are the</w:t>
      </w:r>
      <w:r w:rsidR="0024526C">
        <w:rPr>
          <w:rFonts w:eastAsia="Times New Roman" w:cs="Arial"/>
          <w:sz w:val="20"/>
          <w:szCs w:val="20"/>
          <w:shd w:val="clear" w:color="auto" w:fill="FFFFFF"/>
        </w:rPr>
        <w:t xml:space="preserve"> No.1 r</w:t>
      </w:r>
      <w:r w:rsidRPr="00B7200E">
        <w:rPr>
          <w:rFonts w:eastAsia="Times New Roman" w:cs="Arial"/>
          <w:sz w:val="20"/>
          <w:szCs w:val="20"/>
          <w:shd w:val="clear" w:color="auto" w:fill="FFFFFF"/>
        </w:rPr>
        <w:t>ooftop player in India</w:t>
      </w:r>
      <w:r w:rsidR="00AB1CEF">
        <w:rPr>
          <w:rFonts w:eastAsia="Times New Roman" w:cs="Arial"/>
          <w:sz w:val="20"/>
          <w:szCs w:val="20"/>
          <w:shd w:val="clear" w:color="auto" w:fill="FFFFFF"/>
        </w:rPr>
        <w:t xml:space="preserve"> 7</w:t>
      </w:r>
      <w:r w:rsidR="0024526C">
        <w:rPr>
          <w:rFonts w:eastAsia="Times New Roman" w:cs="Arial"/>
          <w:sz w:val="20"/>
          <w:szCs w:val="20"/>
          <w:shd w:val="clear" w:color="auto" w:fill="FFFFFF"/>
        </w:rPr>
        <w:t xml:space="preserve"> years in a row by BTI</w:t>
      </w:r>
      <w:r w:rsidRPr="00B7200E">
        <w:rPr>
          <w:rFonts w:eastAsia="Times New Roman" w:cs="Arial"/>
          <w:sz w:val="20"/>
          <w:szCs w:val="20"/>
          <w:shd w:val="clear" w:color="auto" w:fill="FFFFFF"/>
        </w:rPr>
        <w:t>, enabling your idle roofs to generate green power.</w:t>
      </w:r>
    </w:p>
    <w:p w:rsidR="00B7200E" w:rsidRPr="00B7200E" w:rsidRDefault="00B7200E" w:rsidP="00644925">
      <w:pPr>
        <w:spacing w:before="100" w:beforeAutospacing="1" w:after="100" w:afterAutospacing="1" w:line="300" w:lineRule="atLeast"/>
        <w:jc w:val="both"/>
        <w:rPr>
          <w:rFonts w:eastAsia="Times New Roman" w:cs="Arial"/>
          <w:sz w:val="20"/>
          <w:szCs w:val="20"/>
          <w:shd w:val="clear" w:color="auto" w:fill="FFFFFF"/>
        </w:rPr>
      </w:pPr>
      <w:r w:rsidRPr="00B7200E">
        <w:rPr>
          <w:rFonts w:eastAsia="Times New Roman" w:cs="Arial"/>
          <w:b/>
          <w:bCs/>
          <w:sz w:val="20"/>
          <w:szCs w:val="20"/>
          <w:shd w:val="clear" w:color="auto" w:fill="FFFFFF"/>
        </w:rPr>
        <w:t>Large scale projects and industrial solutions</w:t>
      </w:r>
    </w:p>
    <w:p w:rsidR="000C0262" w:rsidRPr="000C0262" w:rsidRDefault="00B7200E" w:rsidP="000C0262">
      <w:pPr>
        <w:jc w:val="both"/>
        <w:rPr>
          <w:rFonts w:eastAsia="Times New Roman" w:cs="Arial"/>
          <w:sz w:val="20"/>
          <w:szCs w:val="20"/>
          <w:shd w:val="clear" w:color="auto" w:fill="FFFFFF"/>
        </w:rPr>
      </w:pPr>
      <w:r w:rsidRPr="00B7200E">
        <w:rPr>
          <w:rFonts w:eastAsia="Times New Roman" w:cs="Arial"/>
          <w:sz w:val="20"/>
          <w:szCs w:val="20"/>
          <w:shd w:val="clear" w:color="auto" w:fill="FFFFFF"/>
        </w:rPr>
        <w:t xml:space="preserve">Tata Power Solar has strong EPC expertise executing over </w:t>
      </w:r>
      <w:r w:rsidR="00A31B04">
        <w:rPr>
          <w:rFonts w:eastAsia="Times New Roman" w:cs="Arial"/>
          <w:sz w:val="20"/>
          <w:szCs w:val="20"/>
          <w:shd w:val="clear" w:color="auto" w:fill="FFFFFF"/>
        </w:rPr>
        <w:t>9.7</w:t>
      </w:r>
      <w:r w:rsidR="009E62D5">
        <w:rPr>
          <w:rFonts w:eastAsia="Times New Roman" w:cs="Arial"/>
          <w:sz w:val="20"/>
          <w:szCs w:val="20"/>
          <w:shd w:val="clear" w:color="auto" w:fill="FFFFFF"/>
        </w:rPr>
        <w:t>G</w:t>
      </w:r>
      <w:r w:rsidRPr="00B7200E">
        <w:rPr>
          <w:rFonts w:eastAsia="Times New Roman" w:cs="Arial"/>
          <w:sz w:val="20"/>
          <w:szCs w:val="20"/>
          <w:shd w:val="clear" w:color="auto" w:fill="FFFFFF"/>
        </w:rPr>
        <w:t>W</w:t>
      </w:r>
      <w:r w:rsidR="00A31B04">
        <w:rPr>
          <w:rFonts w:eastAsia="Times New Roman" w:cs="Arial"/>
          <w:sz w:val="20"/>
          <w:szCs w:val="20"/>
          <w:shd w:val="clear" w:color="auto" w:fill="FFFFFF"/>
        </w:rPr>
        <w:t>p</w:t>
      </w:r>
      <w:r w:rsidRPr="00B7200E">
        <w:rPr>
          <w:rFonts w:eastAsia="Times New Roman" w:cs="Arial"/>
          <w:sz w:val="20"/>
          <w:szCs w:val="20"/>
          <w:shd w:val="clear" w:color="auto" w:fill="FFFFFF"/>
        </w:rPr>
        <w:t xml:space="preserve"> of diverse projects of multiple sizes across India. We are at the forefront of the growing solar industrial solutions space, enabling companies to switch to captive solar plants to power their factories and businesses.</w:t>
      </w:r>
      <w:r w:rsidR="00B95DE2">
        <w:rPr>
          <w:rFonts w:eastAsia="Times New Roman" w:cs="Arial"/>
          <w:sz w:val="20"/>
          <w:szCs w:val="20"/>
          <w:shd w:val="clear" w:color="auto" w:fill="FFFFFF"/>
        </w:rPr>
        <w:t xml:space="preserve"> </w:t>
      </w:r>
      <w:r w:rsidR="000C0262" w:rsidRPr="000C0262">
        <w:rPr>
          <w:rFonts w:eastAsia="Times New Roman" w:cs="Arial"/>
          <w:sz w:val="20"/>
          <w:szCs w:val="20"/>
          <w:shd w:val="clear" w:color="auto" w:fill="FFFFFF"/>
        </w:rPr>
        <w:t xml:space="preserve">Tata Power Solar is the go-to premiere name in EPC (engineering, procurement and construction) for large utility-scale and rooftop projects. Empowering the lives of millions, Tata Power Solar has commissioned many prestigious projects that stand proud as a benchmark in the industry. One such project is the 300MWp DC in Pavagada Solar Park, Karnataka for </w:t>
      </w:r>
      <w:proofErr w:type="spellStart"/>
      <w:r w:rsidR="000C0262" w:rsidRPr="000C0262">
        <w:rPr>
          <w:rFonts w:eastAsia="Times New Roman" w:cs="Arial"/>
          <w:sz w:val="20"/>
          <w:szCs w:val="20"/>
          <w:shd w:val="clear" w:color="auto" w:fill="FFFFFF"/>
        </w:rPr>
        <w:t>SoftBank</w:t>
      </w:r>
      <w:proofErr w:type="spellEnd"/>
      <w:r w:rsidR="000C0262" w:rsidRPr="000C0262">
        <w:rPr>
          <w:rFonts w:eastAsia="Times New Roman" w:cs="Arial"/>
          <w:sz w:val="20"/>
          <w:szCs w:val="20"/>
          <w:shd w:val="clear" w:color="auto" w:fill="FFFFFF"/>
        </w:rPr>
        <w:t xml:space="preserve"> Group. Pavagada Solar Park has provided us a unique opportunity to enhance our generation with 2GW capacity of the installation. Establishment of solar project in this area is seen as a one of the pioneers in Solar Park in the entire Country. Another remarkable project is the 100MW plant under DCR for the National Thermal Power Corporation (NTPC) in </w:t>
      </w:r>
      <w:proofErr w:type="spellStart"/>
      <w:r w:rsidR="000C0262" w:rsidRPr="000C0262">
        <w:rPr>
          <w:rFonts w:eastAsia="Times New Roman" w:cs="Arial"/>
          <w:sz w:val="20"/>
          <w:szCs w:val="20"/>
          <w:shd w:val="clear" w:color="auto" w:fill="FFFFFF"/>
        </w:rPr>
        <w:t>Anantapur</w:t>
      </w:r>
      <w:proofErr w:type="spellEnd"/>
      <w:r w:rsidR="000C0262" w:rsidRPr="000C0262">
        <w:rPr>
          <w:rFonts w:eastAsia="Times New Roman" w:cs="Arial"/>
          <w:sz w:val="20"/>
          <w:szCs w:val="20"/>
          <w:shd w:val="clear" w:color="auto" w:fill="FFFFFF"/>
        </w:rPr>
        <w:t xml:space="preserve">, Andhra Pradesh. </w:t>
      </w:r>
      <w:r w:rsidR="000C0262" w:rsidRPr="000C0262">
        <w:rPr>
          <w:rFonts w:eastAsia="Times New Roman" w:cs="Arial"/>
          <w:sz w:val="20"/>
          <w:szCs w:val="20"/>
          <w:shd w:val="clear" w:color="auto" w:fill="FFFFFF"/>
        </w:rPr>
        <w:lastRenderedPageBreak/>
        <w:t xml:space="preserve">This project was delivered three months ahead of the deadline. </w:t>
      </w:r>
      <w:r w:rsidR="00A31B04">
        <w:rPr>
          <w:rFonts w:eastAsia="Times New Roman" w:cs="Arial"/>
          <w:sz w:val="20"/>
          <w:szCs w:val="20"/>
          <w:shd w:val="clear" w:color="auto" w:fill="FFFFFF"/>
        </w:rPr>
        <w:t>We have recently commissioned India’s largest floating solar of 101.6MW for NTPC at Kayamkulam, Kerala.</w:t>
      </w:r>
    </w:p>
    <w:p w:rsidR="00B7200E" w:rsidRPr="00B7200E" w:rsidRDefault="00B7200E" w:rsidP="000C0262">
      <w:pPr>
        <w:tabs>
          <w:tab w:val="left" w:pos="5925"/>
        </w:tabs>
        <w:spacing w:before="100" w:beforeAutospacing="1" w:after="100" w:afterAutospacing="1" w:line="300" w:lineRule="atLeast"/>
        <w:jc w:val="both"/>
        <w:rPr>
          <w:rFonts w:eastAsia="Times New Roman" w:cs="Arial"/>
          <w:sz w:val="20"/>
          <w:szCs w:val="20"/>
          <w:shd w:val="clear" w:color="auto" w:fill="FFFFFF"/>
        </w:rPr>
      </w:pPr>
      <w:r w:rsidRPr="00B7200E">
        <w:rPr>
          <w:rFonts w:eastAsia="Times New Roman" w:cs="Arial"/>
          <w:b/>
          <w:bCs/>
          <w:sz w:val="20"/>
          <w:szCs w:val="20"/>
          <w:shd w:val="clear" w:color="auto" w:fill="FFFFFF"/>
        </w:rPr>
        <w:t>Innovative products, making solar accessible</w:t>
      </w:r>
      <w:r w:rsidR="000C0262">
        <w:rPr>
          <w:rFonts w:eastAsia="Times New Roman" w:cs="Arial"/>
          <w:b/>
          <w:bCs/>
          <w:sz w:val="20"/>
          <w:szCs w:val="20"/>
          <w:shd w:val="clear" w:color="auto" w:fill="FFFFFF"/>
        </w:rPr>
        <w:tab/>
      </w:r>
    </w:p>
    <w:p w:rsidR="00B7200E" w:rsidRDefault="00B7200E" w:rsidP="00644925">
      <w:pPr>
        <w:spacing w:before="100" w:beforeAutospacing="1" w:after="100" w:afterAutospacing="1" w:line="300" w:lineRule="atLeast"/>
        <w:jc w:val="both"/>
        <w:rPr>
          <w:rFonts w:eastAsia="Times New Roman" w:cs="Arial"/>
          <w:sz w:val="20"/>
          <w:szCs w:val="20"/>
          <w:shd w:val="clear" w:color="auto" w:fill="FFFFFF"/>
        </w:rPr>
      </w:pPr>
      <w:r w:rsidRPr="00B7200E">
        <w:rPr>
          <w:rFonts w:eastAsia="Times New Roman" w:cs="Arial"/>
          <w:sz w:val="20"/>
          <w:szCs w:val="20"/>
          <w:shd w:val="clear" w:color="auto" w:fill="FFFFFF"/>
        </w:rPr>
        <w:t xml:space="preserve">Tata Power Solar manufactures and distributes solar photovoltaic products for both rural and urban markets. Tata Power Solar has strategic alliances with government, renewable energy development agencies, non-profit foundations and </w:t>
      </w:r>
      <w:proofErr w:type="spellStart"/>
      <w:r w:rsidRPr="00B7200E">
        <w:rPr>
          <w:rFonts w:eastAsia="Times New Roman" w:cs="Arial"/>
          <w:sz w:val="20"/>
          <w:szCs w:val="20"/>
          <w:shd w:val="clear" w:color="auto" w:fill="FFFFFF"/>
        </w:rPr>
        <w:t>grameen</w:t>
      </w:r>
      <w:proofErr w:type="spellEnd"/>
      <w:r w:rsidRPr="00B7200E">
        <w:rPr>
          <w:rFonts w:eastAsia="Times New Roman" w:cs="Arial"/>
          <w:sz w:val="20"/>
          <w:szCs w:val="20"/>
          <w:shd w:val="clear" w:color="auto" w:fill="FFFFFF"/>
        </w:rPr>
        <w:t xml:space="preserve"> banks to provide access to basic amenities to those in need - water, light and electricity.</w:t>
      </w:r>
    </w:p>
    <w:p w:rsidR="000C0262" w:rsidRPr="00B7200E" w:rsidRDefault="000C0262" w:rsidP="00644925">
      <w:pPr>
        <w:spacing w:before="100" w:beforeAutospacing="1" w:after="100" w:afterAutospacing="1" w:line="300" w:lineRule="atLeast"/>
        <w:jc w:val="both"/>
        <w:rPr>
          <w:rFonts w:eastAsia="Times New Roman" w:cs="Arial"/>
          <w:sz w:val="20"/>
          <w:szCs w:val="20"/>
          <w:shd w:val="clear" w:color="auto" w:fill="FFFFFF"/>
        </w:rPr>
      </w:pPr>
      <w:r w:rsidRPr="000C0262">
        <w:rPr>
          <w:rFonts w:eastAsia="Times New Roman" w:cs="Arial"/>
          <w:sz w:val="20"/>
          <w:szCs w:val="20"/>
          <w:shd w:val="clear" w:color="auto" w:fill="FFFFFF"/>
        </w:rPr>
        <w:t>Solar Water Pump segment is another major segment where Tata Power Solar has demonstrated rapid growth. The c</w:t>
      </w:r>
      <w:r w:rsidR="00477C20">
        <w:rPr>
          <w:rFonts w:eastAsia="Times New Roman" w:cs="Arial"/>
          <w:sz w:val="20"/>
          <w:szCs w:val="20"/>
          <w:shd w:val="clear" w:color="auto" w:fill="FFFFFF"/>
        </w:rPr>
        <w:t>o</w:t>
      </w:r>
      <w:r w:rsidR="00A31B04">
        <w:rPr>
          <w:rFonts w:eastAsia="Times New Roman" w:cs="Arial"/>
          <w:sz w:val="20"/>
          <w:szCs w:val="20"/>
          <w:shd w:val="clear" w:color="auto" w:fill="FFFFFF"/>
        </w:rPr>
        <w:t>mpany has installed more than 76</w:t>
      </w:r>
      <w:r w:rsidRPr="000C0262">
        <w:rPr>
          <w:rFonts w:eastAsia="Times New Roman" w:cs="Arial"/>
          <w:sz w:val="20"/>
          <w:szCs w:val="20"/>
          <w:shd w:val="clear" w:color="auto" w:fill="FFFFFF"/>
        </w:rPr>
        <w:t>,000 solar water pumps across the country. These Solar-Powered Water Pumps help farmers to transform their lives by providing sustainable &amp; timely water availability thereby increasing their yield and income.</w:t>
      </w:r>
    </w:p>
    <w:p w:rsidR="00B7200E" w:rsidRDefault="00B7200E" w:rsidP="00644925">
      <w:pPr>
        <w:spacing w:before="100" w:beforeAutospacing="1" w:after="100" w:afterAutospacing="1" w:line="300" w:lineRule="atLeast"/>
        <w:jc w:val="both"/>
        <w:rPr>
          <w:rFonts w:eastAsia="Times New Roman" w:cs="Arial"/>
          <w:sz w:val="20"/>
          <w:szCs w:val="20"/>
          <w:shd w:val="clear" w:color="auto" w:fill="FFFFFF"/>
        </w:rPr>
      </w:pPr>
      <w:r w:rsidRPr="00B7200E">
        <w:rPr>
          <w:rFonts w:eastAsia="Times New Roman" w:cs="Arial"/>
          <w:sz w:val="20"/>
          <w:szCs w:val="20"/>
          <w:shd w:val="clear" w:color="auto" w:fill="FFFFFF"/>
        </w:rPr>
        <w:t xml:space="preserve">With a skilled team and advanced technology- driven organization, Tata Power Solar, in the last </w:t>
      </w:r>
      <w:r w:rsidR="000C0262">
        <w:rPr>
          <w:rFonts w:eastAsia="Times New Roman" w:cs="Arial"/>
          <w:sz w:val="20"/>
          <w:szCs w:val="20"/>
          <w:shd w:val="clear" w:color="auto" w:fill="FFFFFF"/>
        </w:rPr>
        <w:t>3</w:t>
      </w:r>
      <w:r w:rsidR="00F12213">
        <w:rPr>
          <w:rFonts w:eastAsia="Times New Roman" w:cs="Arial"/>
          <w:sz w:val="20"/>
          <w:szCs w:val="20"/>
          <w:shd w:val="clear" w:color="auto" w:fill="FFFFFF"/>
        </w:rPr>
        <w:t>2</w:t>
      </w:r>
      <w:r w:rsidRPr="00B7200E">
        <w:rPr>
          <w:rFonts w:eastAsia="Times New Roman" w:cs="Arial"/>
          <w:sz w:val="20"/>
          <w:szCs w:val="20"/>
          <w:shd w:val="clear" w:color="auto" w:fill="FFFFFF"/>
        </w:rPr>
        <w:t xml:space="preserve"> years has revolutionized solar energy and its application by making it accessible and available to all – for a steel industry to hundreds of villages, which has limited resources and no access to grid-connected energy. Under the leadership of a dedicated team, Tata Power Solar is poised to continue its journey to harness the power of sun and enable solar energy for everyone.</w:t>
      </w:r>
      <w:r w:rsidR="00366E5D">
        <w:rPr>
          <w:rFonts w:eastAsia="Times New Roman" w:cs="Arial"/>
          <w:sz w:val="20"/>
          <w:szCs w:val="20"/>
          <w:shd w:val="clear" w:color="auto" w:fill="FFFFFF"/>
        </w:rPr>
        <w:t xml:space="preserve"> </w:t>
      </w:r>
      <w:r w:rsidR="006A79D3">
        <w:rPr>
          <w:rFonts w:eastAsia="Times New Roman" w:cs="Arial"/>
          <w:sz w:val="20"/>
          <w:szCs w:val="20"/>
          <w:shd w:val="clear" w:color="auto" w:fill="FFFFFF"/>
        </w:rPr>
        <w:t xml:space="preserve">To know more about the company, </w:t>
      </w:r>
      <w:r w:rsidR="00B0071D">
        <w:rPr>
          <w:rFonts w:eastAsia="Times New Roman" w:cs="Arial"/>
          <w:sz w:val="20"/>
          <w:szCs w:val="20"/>
          <w:shd w:val="clear" w:color="auto" w:fill="FFFFFF"/>
        </w:rPr>
        <w:t>please refer to our websit</w:t>
      </w:r>
      <w:r w:rsidR="006A79D3">
        <w:rPr>
          <w:rFonts w:eastAsia="Times New Roman" w:cs="Arial"/>
          <w:sz w:val="20"/>
          <w:szCs w:val="20"/>
          <w:shd w:val="clear" w:color="auto" w:fill="FFFFFF"/>
        </w:rPr>
        <w:t xml:space="preserve">e: </w:t>
      </w:r>
      <w:hyperlink r:id="rId7" w:history="1">
        <w:r w:rsidR="00366E5D" w:rsidRPr="00625501">
          <w:rPr>
            <w:rStyle w:val="Hyperlink"/>
            <w:rFonts w:eastAsia="Times New Roman" w:cs="Arial"/>
            <w:sz w:val="20"/>
            <w:szCs w:val="20"/>
            <w:shd w:val="clear" w:color="auto" w:fill="FFFFFF"/>
          </w:rPr>
          <w:t>www.tatapowersolar.com</w:t>
        </w:r>
      </w:hyperlink>
    </w:p>
    <w:p w:rsidR="00366E5D" w:rsidRDefault="00366E5D" w:rsidP="0039505E">
      <w:pPr>
        <w:jc w:val="both"/>
        <w:rPr>
          <w:sz w:val="20"/>
          <w:szCs w:val="20"/>
        </w:rPr>
      </w:pPr>
      <w:r>
        <w:rPr>
          <w:sz w:val="20"/>
          <w:szCs w:val="20"/>
        </w:rPr>
        <w:t xml:space="preserve">Please follow us on </w:t>
      </w:r>
      <w:r w:rsidR="0039505E" w:rsidRPr="0039505E">
        <w:rPr>
          <w:sz w:val="20"/>
          <w:szCs w:val="20"/>
        </w:rPr>
        <w:t>our social media handles:</w:t>
      </w:r>
    </w:p>
    <w:p w:rsidR="00366E5D" w:rsidRDefault="00366E5D" w:rsidP="0039505E">
      <w:pPr>
        <w:jc w:val="both"/>
        <w:rPr>
          <w:rStyle w:val="Hyperlink"/>
          <w:sz w:val="20"/>
          <w:szCs w:val="20"/>
        </w:rPr>
      </w:pPr>
      <w:r>
        <w:rPr>
          <w:noProof/>
          <w:lang w:val="en-IN" w:eastAsia="en-IN"/>
        </w:rPr>
        <w:drawing>
          <wp:inline distT="0" distB="0" distL="0" distR="0" wp14:anchorId="1723B677" wp14:editId="501BAA9A">
            <wp:extent cx="327001" cy="262255"/>
            <wp:effectExtent l="0" t="0" r="0" b="4445"/>
            <wp:docPr id="2" name="Picture 2" descr="Image result for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faceboo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6242" cy="269667"/>
                    </a:xfrm>
                    <a:prstGeom prst="rect">
                      <a:avLst/>
                    </a:prstGeom>
                    <a:noFill/>
                    <a:ln>
                      <a:noFill/>
                    </a:ln>
                  </pic:spPr>
                </pic:pic>
              </a:graphicData>
            </a:graphic>
          </wp:inline>
        </w:drawing>
      </w:r>
      <w:hyperlink r:id="rId9" w:history="1">
        <w:r w:rsidRPr="006429A7">
          <w:rPr>
            <w:rStyle w:val="Hyperlink"/>
            <w:sz w:val="20"/>
            <w:szCs w:val="20"/>
          </w:rPr>
          <w:t>https://www.facebook.com/TataPowerSolar/</w:t>
        </w:r>
      </w:hyperlink>
    </w:p>
    <w:p w:rsidR="00366E5D" w:rsidRDefault="00366E5D" w:rsidP="0039505E">
      <w:pPr>
        <w:jc w:val="both"/>
        <w:rPr>
          <w:rStyle w:val="Hyperlink"/>
          <w:sz w:val="20"/>
          <w:szCs w:val="20"/>
        </w:rPr>
      </w:pPr>
      <w:r>
        <w:rPr>
          <w:noProof/>
          <w:lang w:val="en-IN" w:eastAsia="en-IN"/>
        </w:rPr>
        <w:drawing>
          <wp:inline distT="0" distB="0" distL="0" distR="0" wp14:anchorId="6E56FC0C" wp14:editId="1A10520C">
            <wp:extent cx="266700" cy="266700"/>
            <wp:effectExtent l="0" t="0" r="0" b="0"/>
            <wp:docPr id="3" name="Picture 3" descr="Image result for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twitt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hyperlink r:id="rId11" w:history="1">
        <w:r w:rsidRPr="00465F15">
          <w:rPr>
            <w:rStyle w:val="Hyperlink"/>
            <w:sz w:val="20"/>
            <w:szCs w:val="20"/>
          </w:rPr>
          <w:t>https://twitter.com/TATAPOWERSOLAR</w:t>
        </w:r>
      </w:hyperlink>
    </w:p>
    <w:p w:rsidR="0039505E" w:rsidRDefault="00366E5D" w:rsidP="006429A7">
      <w:pPr>
        <w:jc w:val="both"/>
        <w:rPr>
          <w:rStyle w:val="Hyperlink"/>
          <w:sz w:val="20"/>
          <w:szCs w:val="20"/>
        </w:rPr>
      </w:pPr>
      <w:r>
        <w:rPr>
          <w:noProof/>
          <w:lang w:val="en-IN" w:eastAsia="en-IN"/>
        </w:rPr>
        <w:drawing>
          <wp:inline distT="0" distB="0" distL="0" distR="0" wp14:anchorId="0D23F6F9" wp14:editId="37C67424">
            <wp:extent cx="228600" cy="228600"/>
            <wp:effectExtent l="0" t="0" r="0" b="0"/>
            <wp:docPr id="4" name="Picture 4" descr="Image result for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result for linkedi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t xml:space="preserve"> </w:t>
      </w:r>
      <w:hyperlink r:id="rId13" w:history="1">
        <w:r w:rsidRPr="0039505E">
          <w:rPr>
            <w:rStyle w:val="Hyperlink"/>
            <w:sz w:val="20"/>
            <w:szCs w:val="20"/>
          </w:rPr>
          <w:t>https://www.linkedin.com/company/tata-power-solar-systems-limited</w:t>
        </w:r>
      </w:hyperlink>
    </w:p>
    <w:p w:rsidR="008714AE" w:rsidRDefault="00097A07" w:rsidP="00931E17">
      <w:pPr>
        <w:jc w:val="both"/>
        <w:rPr>
          <w:rStyle w:val="Hyperlink"/>
        </w:rPr>
      </w:pPr>
      <w:r>
        <w:rPr>
          <w:noProof/>
          <w:lang w:val="en-IN" w:eastAsia="en-IN"/>
        </w:rPr>
        <w:drawing>
          <wp:inline distT="0" distB="0" distL="0" distR="0">
            <wp:extent cx="228600" cy="304800"/>
            <wp:effectExtent l="0" t="0" r="0" b="0"/>
            <wp:docPr id="1" name="Picture 1" descr="cid:image012.png@01D7CA90.13D88F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12.png@01D7CA90.13D88FA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228600" cy="304800"/>
                    </a:xfrm>
                    <a:prstGeom prst="rect">
                      <a:avLst/>
                    </a:prstGeom>
                    <a:noFill/>
                    <a:ln>
                      <a:noFill/>
                    </a:ln>
                  </pic:spPr>
                </pic:pic>
              </a:graphicData>
            </a:graphic>
          </wp:inline>
        </w:drawing>
      </w:r>
      <w:hyperlink r:id="rId16" w:history="1">
        <w:r>
          <w:rPr>
            <w:rStyle w:val="Hyperlink"/>
          </w:rPr>
          <w:t>https://www.instagram.com/tata_tatapowersolar/</w:t>
        </w:r>
      </w:hyperlink>
    </w:p>
    <w:p w:rsidR="008714AE" w:rsidRPr="008714AE" w:rsidRDefault="008714AE" w:rsidP="00931E17">
      <w:pPr>
        <w:jc w:val="both"/>
        <w:rPr>
          <w:sz w:val="4"/>
          <w:szCs w:val="20"/>
        </w:rPr>
      </w:pPr>
    </w:p>
    <w:p w:rsidR="00931E17" w:rsidRPr="00931E17" w:rsidRDefault="00931E17" w:rsidP="00931E17">
      <w:pPr>
        <w:jc w:val="both"/>
      </w:pPr>
      <w:r w:rsidRPr="00931E17">
        <w:rPr>
          <w:szCs w:val="20"/>
        </w:rPr>
        <w:t xml:space="preserve"> </w:t>
      </w:r>
      <w:r w:rsidRPr="00931E17">
        <w:rPr>
          <w:noProof/>
          <w:szCs w:val="20"/>
          <w:lang w:val="en-IN" w:eastAsia="en-IN"/>
        </w:rPr>
        <w:drawing>
          <wp:inline distT="0" distB="0" distL="0" distR="0" wp14:anchorId="5B880713" wp14:editId="4A9478ED">
            <wp:extent cx="484505" cy="123541"/>
            <wp:effectExtent l="0" t="0" r="0" b="0"/>
            <wp:docPr id="27" name="Picture 1" descr="cid:image005.jpg@01D77CC7.D32DA8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 descr="cid:image005.jpg@01D77CC7.D32DA8C0"/>
                    <pic:cNvPicPr>
                      <a:picLocks noChangeAspect="1" noChangeArrowheads="1"/>
                    </pic:cNvPicPr>
                  </pic:nvPicPr>
                  <pic:blipFill>
                    <a:blip r:embed="rId17" r:link="rId18">
                      <a:extLst>
                        <a:ext uri="{28A0092B-C50C-407E-A947-70E740481C1C}">
                          <a14:useLocalDpi xmlns:a14="http://schemas.microsoft.com/office/drawing/2010/main"/>
                        </a:ext>
                      </a:extLst>
                    </a:blip>
                    <a:srcRect/>
                    <a:stretch>
                      <a:fillRect/>
                    </a:stretch>
                  </pic:blipFill>
                  <pic:spPr bwMode="auto">
                    <a:xfrm>
                      <a:off x="0" y="0"/>
                      <a:ext cx="578035" cy="147390"/>
                    </a:xfrm>
                    <a:prstGeom prst="rect">
                      <a:avLst/>
                    </a:prstGeom>
                    <a:noFill/>
                    <a:extLst/>
                  </pic:spPr>
                </pic:pic>
              </a:graphicData>
            </a:graphic>
          </wp:inline>
        </w:drawing>
      </w:r>
      <w:r w:rsidRPr="00931E17">
        <w:rPr>
          <w:szCs w:val="20"/>
        </w:rPr>
        <w:t xml:space="preserve"> </w:t>
      </w:r>
      <w:hyperlink r:id="rId19" w:history="1">
        <w:r w:rsidRPr="00931E17">
          <w:rPr>
            <w:rStyle w:val="Hyperlink"/>
            <w:szCs w:val="20"/>
            <w:lang w:val="en-IN"/>
          </w:rPr>
          <w:t>https</w:t>
        </w:r>
      </w:hyperlink>
      <w:hyperlink r:id="rId20" w:history="1">
        <w:r w:rsidRPr="00931E17">
          <w:rPr>
            <w:rStyle w:val="Hyperlink"/>
            <w:szCs w:val="20"/>
            <w:lang w:val="en-IN"/>
          </w:rPr>
          <w:t>://</w:t>
        </w:r>
      </w:hyperlink>
      <w:hyperlink r:id="rId21" w:history="1">
        <w:r w:rsidRPr="00931E17">
          <w:rPr>
            <w:rStyle w:val="Hyperlink"/>
            <w:szCs w:val="20"/>
            <w:lang w:val="en-IN"/>
          </w:rPr>
          <w:t>youtube.com/c/TataPowerSolarSystemsLimited</w:t>
        </w:r>
      </w:hyperlink>
    </w:p>
    <w:p w:rsidR="00097A07" w:rsidRDefault="00931E17" w:rsidP="006429A7">
      <w:pPr>
        <w:jc w:val="both"/>
        <w:rPr>
          <w:sz w:val="20"/>
          <w:szCs w:val="20"/>
        </w:rPr>
      </w:pPr>
      <w:r>
        <w:rPr>
          <w:sz w:val="20"/>
          <w:szCs w:val="20"/>
        </w:rPr>
        <w:t xml:space="preserve">   </w:t>
      </w:r>
    </w:p>
    <w:p w:rsidR="00931E17" w:rsidRDefault="00931E17" w:rsidP="006429A7">
      <w:pPr>
        <w:jc w:val="both"/>
        <w:rPr>
          <w:sz w:val="20"/>
          <w:szCs w:val="20"/>
        </w:rPr>
      </w:pPr>
    </w:p>
    <w:p w:rsidR="00931E17" w:rsidRDefault="00931E17" w:rsidP="006429A7">
      <w:pPr>
        <w:jc w:val="both"/>
        <w:rPr>
          <w:sz w:val="20"/>
          <w:szCs w:val="20"/>
        </w:rPr>
      </w:pPr>
    </w:p>
    <w:p w:rsidR="00931E17" w:rsidRPr="006429A7" w:rsidRDefault="00931E17" w:rsidP="006429A7">
      <w:pPr>
        <w:jc w:val="both"/>
        <w:rPr>
          <w:sz w:val="20"/>
          <w:szCs w:val="20"/>
        </w:rPr>
      </w:pPr>
      <w:bookmarkStart w:id="0" w:name="_GoBack"/>
      <w:bookmarkEnd w:id="0"/>
    </w:p>
    <w:sectPr w:rsidR="00931E17" w:rsidRPr="006429A7" w:rsidSect="00567083">
      <w:headerReference w:type="default" r:id="rId22"/>
      <w:pgSz w:w="12240" w:h="15840"/>
      <w:pgMar w:top="1440" w:right="1440" w:bottom="851" w:left="1440" w:header="56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2A15" w:rsidRDefault="00262A15" w:rsidP="00567083">
      <w:pPr>
        <w:spacing w:after="0" w:line="240" w:lineRule="auto"/>
      </w:pPr>
      <w:r>
        <w:separator/>
      </w:r>
    </w:p>
  </w:endnote>
  <w:endnote w:type="continuationSeparator" w:id="0">
    <w:p w:rsidR="00262A15" w:rsidRDefault="00262A15" w:rsidP="00567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2A15" w:rsidRDefault="00262A15" w:rsidP="00567083">
      <w:pPr>
        <w:spacing w:after="0" w:line="240" w:lineRule="auto"/>
      </w:pPr>
      <w:r>
        <w:separator/>
      </w:r>
    </w:p>
  </w:footnote>
  <w:footnote w:type="continuationSeparator" w:id="0">
    <w:p w:rsidR="00262A15" w:rsidRDefault="00262A15" w:rsidP="005670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7083" w:rsidRDefault="00567083">
    <w:pPr>
      <w:pStyle w:val="Header"/>
    </w:pPr>
    <w:r>
      <w:rPr>
        <w:noProof/>
        <w:lang w:val="en-IN" w:eastAsia="en-IN"/>
      </w:rPr>
      <w:drawing>
        <wp:inline distT="0" distB="0" distL="0" distR="0">
          <wp:extent cx="1118998" cy="456565"/>
          <wp:effectExtent l="0" t="0" r="508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PS Logo [Prin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4733" cy="47114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935D1"/>
    <w:multiLevelType w:val="hybridMultilevel"/>
    <w:tmpl w:val="BEC07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4C2D2C"/>
    <w:multiLevelType w:val="multilevel"/>
    <w:tmpl w:val="62141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F01954"/>
    <w:multiLevelType w:val="hybridMultilevel"/>
    <w:tmpl w:val="BFC0C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00E"/>
    <w:rsid w:val="00066B8D"/>
    <w:rsid w:val="00071EA9"/>
    <w:rsid w:val="00073642"/>
    <w:rsid w:val="00097A07"/>
    <w:rsid w:val="000B1520"/>
    <w:rsid w:val="000C0262"/>
    <w:rsid w:val="00152CAD"/>
    <w:rsid w:val="00175A94"/>
    <w:rsid w:val="0024526C"/>
    <w:rsid w:val="00262A15"/>
    <w:rsid w:val="0036475A"/>
    <w:rsid w:val="00366E5D"/>
    <w:rsid w:val="0039505E"/>
    <w:rsid w:val="003F61E1"/>
    <w:rsid w:val="004415EE"/>
    <w:rsid w:val="0044178B"/>
    <w:rsid w:val="00453B8B"/>
    <w:rsid w:val="00474771"/>
    <w:rsid w:val="00477C20"/>
    <w:rsid w:val="00530DD4"/>
    <w:rsid w:val="005367AD"/>
    <w:rsid w:val="00567083"/>
    <w:rsid w:val="005C05D1"/>
    <w:rsid w:val="005E6C35"/>
    <w:rsid w:val="005F11D6"/>
    <w:rsid w:val="0060456E"/>
    <w:rsid w:val="006429A7"/>
    <w:rsid w:val="00642E83"/>
    <w:rsid w:val="00644925"/>
    <w:rsid w:val="00653B57"/>
    <w:rsid w:val="0066046D"/>
    <w:rsid w:val="006954C2"/>
    <w:rsid w:val="006A79D3"/>
    <w:rsid w:val="006A7BFF"/>
    <w:rsid w:val="006B3F2A"/>
    <w:rsid w:val="006D3C35"/>
    <w:rsid w:val="00794D00"/>
    <w:rsid w:val="007E2A60"/>
    <w:rsid w:val="008001CA"/>
    <w:rsid w:val="00835005"/>
    <w:rsid w:val="008714AE"/>
    <w:rsid w:val="008B7993"/>
    <w:rsid w:val="008C1346"/>
    <w:rsid w:val="008C2BDA"/>
    <w:rsid w:val="008E1E11"/>
    <w:rsid w:val="008E2842"/>
    <w:rsid w:val="00931E17"/>
    <w:rsid w:val="00980A87"/>
    <w:rsid w:val="009A19E5"/>
    <w:rsid w:val="009A2C98"/>
    <w:rsid w:val="009A478C"/>
    <w:rsid w:val="009B6D77"/>
    <w:rsid w:val="009C3B5F"/>
    <w:rsid w:val="009E62D5"/>
    <w:rsid w:val="00A04C9E"/>
    <w:rsid w:val="00A31B04"/>
    <w:rsid w:val="00AA622F"/>
    <w:rsid w:val="00AB1CEF"/>
    <w:rsid w:val="00AF2615"/>
    <w:rsid w:val="00B000A2"/>
    <w:rsid w:val="00B0071D"/>
    <w:rsid w:val="00B20F69"/>
    <w:rsid w:val="00B7200E"/>
    <w:rsid w:val="00B757B3"/>
    <w:rsid w:val="00B94EF1"/>
    <w:rsid w:val="00B95DE2"/>
    <w:rsid w:val="00C26F6C"/>
    <w:rsid w:val="00C61BB7"/>
    <w:rsid w:val="00CA3256"/>
    <w:rsid w:val="00CB422A"/>
    <w:rsid w:val="00D33531"/>
    <w:rsid w:val="00D34461"/>
    <w:rsid w:val="00D659DD"/>
    <w:rsid w:val="00D836D3"/>
    <w:rsid w:val="00DC21E3"/>
    <w:rsid w:val="00DC42B6"/>
    <w:rsid w:val="00DC6C9C"/>
    <w:rsid w:val="00E7639D"/>
    <w:rsid w:val="00E84ED7"/>
    <w:rsid w:val="00EB0D3D"/>
    <w:rsid w:val="00F12213"/>
    <w:rsid w:val="00F41B69"/>
    <w:rsid w:val="00F60488"/>
    <w:rsid w:val="00FC6B09"/>
    <w:rsid w:val="00FD295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C8EEFB"/>
  <w15:docId w15:val="{925BF938-3438-460F-9131-27BBEF8A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B7200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00E"/>
    <w:rPr>
      <w:rFonts w:ascii="Times New Roman" w:eastAsia="Times New Roman" w:hAnsi="Times New Roman" w:cs="Times New Roman"/>
      <w:b/>
      <w:bCs/>
      <w:kern w:val="36"/>
      <w:sz w:val="48"/>
      <w:szCs w:val="48"/>
    </w:rPr>
  </w:style>
  <w:style w:type="paragraph" w:customStyle="1" w:styleId="p1">
    <w:name w:val="p1"/>
    <w:basedOn w:val="Normal"/>
    <w:rsid w:val="00B7200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7200E"/>
    <w:rPr>
      <w:b/>
      <w:bCs/>
    </w:rPr>
  </w:style>
  <w:style w:type="character" w:styleId="Hyperlink">
    <w:name w:val="Hyperlink"/>
    <w:basedOn w:val="DefaultParagraphFont"/>
    <w:uiPriority w:val="99"/>
    <w:unhideWhenUsed/>
    <w:rsid w:val="00B7200E"/>
    <w:rPr>
      <w:color w:val="0000FF"/>
      <w:u w:val="single"/>
    </w:rPr>
  </w:style>
  <w:style w:type="paragraph" w:styleId="ListParagraph">
    <w:name w:val="List Paragraph"/>
    <w:basedOn w:val="Normal"/>
    <w:uiPriority w:val="34"/>
    <w:qFormat/>
    <w:rsid w:val="009A19E5"/>
    <w:pPr>
      <w:ind w:left="720"/>
      <w:contextualSpacing/>
    </w:pPr>
  </w:style>
  <w:style w:type="paragraph" w:styleId="BalloonText">
    <w:name w:val="Balloon Text"/>
    <w:basedOn w:val="Normal"/>
    <w:link w:val="BalloonTextChar"/>
    <w:uiPriority w:val="99"/>
    <w:semiHidden/>
    <w:unhideWhenUsed/>
    <w:rsid w:val="006429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29A7"/>
    <w:rPr>
      <w:rFonts w:ascii="Tahoma" w:hAnsi="Tahoma" w:cs="Tahoma"/>
      <w:sz w:val="16"/>
      <w:szCs w:val="16"/>
    </w:rPr>
  </w:style>
  <w:style w:type="table" w:styleId="TableGrid">
    <w:name w:val="Table Grid"/>
    <w:basedOn w:val="TableNormal"/>
    <w:uiPriority w:val="39"/>
    <w:rsid w:val="00642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70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7083"/>
  </w:style>
  <w:style w:type="paragraph" w:styleId="Footer">
    <w:name w:val="footer"/>
    <w:basedOn w:val="Normal"/>
    <w:link w:val="FooterChar"/>
    <w:uiPriority w:val="99"/>
    <w:unhideWhenUsed/>
    <w:rsid w:val="005670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7083"/>
  </w:style>
  <w:style w:type="paragraph" w:styleId="NormalWeb">
    <w:name w:val="Normal (Web)"/>
    <w:basedOn w:val="Normal"/>
    <w:uiPriority w:val="99"/>
    <w:semiHidden/>
    <w:unhideWhenUsed/>
    <w:rsid w:val="00931E17"/>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944075">
      <w:bodyDiv w:val="1"/>
      <w:marLeft w:val="0"/>
      <w:marRight w:val="0"/>
      <w:marTop w:val="0"/>
      <w:marBottom w:val="0"/>
      <w:divBdr>
        <w:top w:val="none" w:sz="0" w:space="0" w:color="auto"/>
        <w:left w:val="none" w:sz="0" w:space="0" w:color="auto"/>
        <w:bottom w:val="none" w:sz="0" w:space="0" w:color="auto"/>
        <w:right w:val="none" w:sz="0" w:space="0" w:color="auto"/>
      </w:divBdr>
    </w:div>
    <w:div w:id="398796359">
      <w:bodyDiv w:val="1"/>
      <w:marLeft w:val="0"/>
      <w:marRight w:val="0"/>
      <w:marTop w:val="0"/>
      <w:marBottom w:val="0"/>
      <w:divBdr>
        <w:top w:val="none" w:sz="0" w:space="0" w:color="auto"/>
        <w:left w:val="none" w:sz="0" w:space="0" w:color="auto"/>
        <w:bottom w:val="none" w:sz="0" w:space="0" w:color="auto"/>
        <w:right w:val="none" w:sz="0" w:space="0" w:color="auto"/>
      </w:divBdr>
    </w:div>
    <w:div w:id="1212036708">
      <w:bodyDiv w:val="1"/>
      <w:marLeft w:val="0"/>
      <w:marRight w:val="0"/>
      <w:marTop w:val="0"/>
      <w:marBottom w:val="0"/>
      <w:divBdr>
        <w:top w:val="none" w:sz="0" w:space="0" w:color="auto"/>
        <w:left w:val="none" w:sz="0" w:space="0" w:color="auto"/>
        <w:bottom w:val="none" w:sz="0" w:space="0" w:color="auto"/>
        <w:right w:val="none" w:sz="0" w:space="0" w:color="auto"/>
      </w:divBdr>
    </w:div>
    <w:div w:id="1565530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linkedin.com/company/tata-power-solar-systems-limited" TargetMode="External"/><Relationship Id="rId18" Type="http://schemas.openxmlformats.org/officeDocument/2006/relationships/image" Target="cid:image005.jpg@01D77CC7.D32DA8C0" TargetMode="External"/><Relationship Id="rId3" Type="http://schemas.openxmlformats.org/officeDocument/2006/relationships/settings" Target="settings.xml"/><Relationship Id="rId21" Type="http://schemas.openxmlformats.org/officeDocument/2006/relationships/hyperlink" Target="https://youtube.com/c/TataPowerSolarSystemsLimited" TargetMode="External"/><Relationship Id="rId7" Type="http://schemas.openxmlformats.org/officeDocument/2006/relationships/hyperlink" Target="http://www.tatapowersolar.com" TargetMode="External"/><Relationship Id="rId12" Type="http://schemas.openxmlformats.org/officeDocument/2006/relationships/image" Target="media/image3.jpeg"/><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hyperlink" Target="https://www.instagram.com/tata_tatapowersolar/" TargetMode="External"/><Relationship Id="rId20" Type="http://schemas.openxmlformats.org/officeDocument/2006/relationships/hyperlink" Target="https://youtube.com/c/TataPowerSolarSystemsLimite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witter.com/TATAPOWERSOLAR"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cid:image012.png@01D7CA90.13D88FA0"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https://youtube.com/c/TataPowerSolarSystemsLimited" TargetMode="External"/><Relationship Id="rId4" Type="http://schemas.openxmlformats.org/officeDocument/2006/relationships/webSettings" Target="webSettings.xml"/><Relationship Id="rId9" Type="http://schemas.openxmlformats.org/officeDocument/2006/relationships/hyperlink" Target="https://www.facebook.com/TataPowerSolar/" TargetMode="External"/><Relationship Id="rId14" Type="http://schemas.openxmlformats.org/officeDocument/2006/relationships/image" Target="media/image4.pn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Pages>
  <Words>796</Words>
  <Characters>4541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Prashant Tandon</dc:creator>
  <cp:lastModifiedBy>Ankita Chowdhury</cp:lastModifiedBy>
  <cp:revision>29</cp:revision>
  <dcterms:created xsi:type="dcterms:W3CDTF">2019-10-22T04:45:00Z</dcterms:created>
  <dcterms:modified xsi:type="dcterms:W3CDTF">2022-07-08T11:54:00Z</dcterms:modified>
</cp:coreProperties>
</file>